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Сибир</w:t>
      </w:r>
      <w:r w:rsidR="00EF6E8A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Сибирь</w:t>
      </w:r>
      <w:r>
        <w:rPr>
          <w:rFonts w:ascii="Times New Roman" w:hAnsi="Times New Roman" w:cs="Times New Roman"/>
          <w:b/>
          <w:sz w:val="24"/>
          <w:szCs w:val="24"/>
        </w:rPr>
        <w:t>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D1BC8" w:rsidTr="00081AF7">
        <w:tc>
          <w:tcPr>
            <w:tcW w:w="1838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7371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081AF7">
        <w:tc>
          <w:tcPr>
            <w:tcW w:w="1838" w:type="dxa"/>
          </w:tcPr>
          <w:p w:rsidR="00FD1BC8" w:rsidRPr="00A62DCF" w:rsidRDefault="00EF6E8A" w:rsidP="00EF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371" w:type="dxa"/>
          </w:tcPr>
          <w:p w:rsidR="007E64B6" w:rsidRDefault="00975E52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ГП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» в зоне деятельности филиала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» - «Хакасэнерго»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апрель 2018 г., май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64B6" w:rsidRPr="00426BEF" w:rsidRDefault="00975E52" w:rsidP="00975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75E52">
              <w:rPr>
                <w:rFonts w:ascii="Times New Roman" w:hAnsi="Times New Roman" w:cs="Times New Roman"/>
                <w:sz w:val="20"/>
                <w:szCs w:val="20"/>
              </w:rPr>
              <w:t>Учет данных, относящихся к предыдущим расчетным периодам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связан с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изменением объемов покупки потребителя</w:t>
            </w:r>
            <w:r w:rsidR="00EF6E8A" w:rsidRPr="00426BEF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 гарантирующего поставщика на основании решения Арбитражного суда</w:t>
            </w:r>
            <w:r w:rsidR="00E27BE8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  <w:r w:rsidR="00E27BE8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F6E8A" w:rsidRPr="00426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6BEF" w:rsidRPr="00426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6BEF" w:rsidRPr="00426B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26BEF" w:rsidRPr="00426B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81AF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426BEF" w:rsidRPr="00426BEF">
              <w:rPr>
                <w:rFonts w:ascii="Times New Roman" w:hAnsi="Times New Roman" w:cs="Times New Roman"/>
                <w:sz w:val="20"/>
                <w:szCs w:val="20"/>
              </w:rPr>
              <w:t>, постановления Третьего Арбитражного Апелляционного суда от 09.09.2020</w:t>
            </w:r>
            <w:r w:rsidR="00081AF7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083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№ А74-</w:t>
            </w:r>
            <w:r w:rsidR="00EF6E8A" w:rsidRPr="00426BEF">
              <w:rPr>
                <w:rFonts w:ascii="Times New Roman" w:hAnsi="Times New Roman" w:cs="Times New Roman"/>
                <w:sz w:val="20"/>
                <w:szCs w:val="20"/>
              </w:rPr>
              <w:t>4202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EF6E8A" w:rsidRPr="00426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FD1BC8" w:rsidRPr="00975E52" w:rsidRDefault="00FD1BC8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D1BC8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81AF7"/>
    <w:rsid w:val="00083122"/>
    <w:rsid w:val="00125297"/>
    <w:rsid w:val="002118CD"/>
    <w:rsid w:val="00301FCD"/>
    <w:rsid w:val="003351AC"/>
    <w:rsid w:val="00341E7A"/>
    <w:rsid w:val="00426BEF"/>
    <w:rsid w:val="00737AE6"/>
    <w:rsid w:val="007428FE"/>
    <w:rsid w:val="007454ED"/>
    <w:rsid w:val="007E64B6"/>
    <w:rsid w:val="00836516"/>
    <w:rsid w:val="00887679"/>
    <w:rsid w:val="00975E52"/>
    <w:rsid w:val="009B3CA6"/>
    <w:rsid w:val="00A425E5"/>
    <w:rsid w:val="00A62DCF"/>
    <w:rsid w:val="00AA309A"/>
    <w:rsid w:val="00D64F37"/>
    <w:rsid w:val="00E156E0"/>
    <w:rsid w:val="00E27BE8"/>
    <w:rsid w:val="00EF6E8A"/>
    <w:rsid w:val="00F1485B"/>
    <w:rsid w:val="00F61C74"/>
    <w:rsid w:val="00FB15C9"/>
    <w:rsid w:val="00FD1BC8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Normal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BodyText2Char">
    <w:name w:val="Body Text 2 Char"/>
    <w:basedOn w:val="DefaultParagraphFont"/>
    <w:link w:val="BodyText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27</cp:revision>
  <cp:lastPrinted>2018-06-11T10:01:00Z</cp:lastPrinted>
  <dcterms:created xsi:type="dcterms:W3CDTF">2018-06-11T09:34:00Z</dcterms:created>
  <dcterms:modified xsi:type="dcterms:W3CDTF">2020-10-11T04:16:00Z</dcterms:modified>
</cp:coreProperties>
</file>